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74C" w:rsidRPr="00F6374C" w:rsidRDefault="00A33D66" w:rsidP="00F6374C">
      <w:pPr>
        <w:spacing w:after="0" w:line="480" w:lineRule="auto"/>
        <w:rPr>
          <w:rFonts w:ascii="Times New Roman" w:hAnsi="Times New Roman" w:cs="Times New Roman"/>
          <w:sz w:val="24"/>
          <w:szCs w:val="24"/>
        </w:rPr>
      </w:pPr>
      <w:bookmarkStart w:id="0" w:name="_GoBack"/>
      <w:bookmarkEnd w:id="0"/>
      <w:r w:rsidRPr="00F6374C">
        <w:rPr>
          <w:rFonts w:ascii="Times New Roman" w:hAnsi="Times New Roman" w:cs="Times New Roman"/>
          <w:sz w:val="24"/>
          <w:szCs w:val="24"/>
        </w:rPr>
        <w:t>Student’s Name</w:t>
      </w:r>
    </w:p>
    <w:p w:rsidR="00F6374C" w:rsidRPr="00F6374C" w:rsidRDefault="00A33D66" w:rsidP="00F6374C">
      <w:pPr>
        <w:spacing w:after="0" w:line="480" w:lineRule="auto"/>
        <w:rPr>
          <w:rFonts w:ascii="Times New Roman" w:hAnsi="Times New Roman" w:cs="Times New Roman"/>
          <w:sz w:val="24"/>
          <w:szCs w:val="24"/>
        </w:rPr>
      </w:pPr>
      <w:r w:rsidRPr="00F6374C">
        <w:rPr>
          <w:rFonts w:ascii="Times New Roman" w:hAnsi="Times New Roman" w:cs="Times New Roman"/>
          <w:sz w:val="24"/>
          <w:szCs w:val="24"/>
        </w:rPr>
        <w:t>Professor’s Name</w:t>
      </w:r>
    </w:p>
    <w:p w:rsidR="00F6374C" w:rsidRPr="00F6374C" w:rsidRDefault="00A33D66" w:rsidP="00F6374C">
      <w:pPr>
        <w:spacing w:after="0" w:line="480" w:lineRule="auto"/>
        <w:rPr>
          <w:rFonts w:ascii="Times New Roman" w:hAnsi="Times New Roman" w:cs="Times New Roman"/>
          <w:sz w:val="24"/>
          <w:szCs w:val="24"/>
        </w:rPr>
      </w:pPr>
      <w:r w:rsidRPr="00F6374C">
        <w:rPr>
          <w:rFonts w:ascii="Times New Roman" w:hAnsi="Times New Roman" w:cs="Times New Roman"/>
          <w:sz w:val="24"/>
          <w:szCs w:val="24"/>
        </w:rPr>
        <w:t>Course</w:t>
      </w:r>
    </w:p>
    <w:p w:rsidR="00F6374C" w:rsidRPr="00F6374C" w:rsidRDefault="00A33D66" w:rsidP="00F6374C">
      <w:pPr>
        <w:spacing w:after="0" w:line="480" w:lineRule="auto"/>
        <w:rPr>
          <w:rFonts w:ascii="Times New Roman" w:hAnsi="Times New Roman" w:cs="Times New Roman"/>
          <w:sz w:val="24"/>
          <w:szCs w:val="24"/>
        </w:rPr>
      </w:pPr>
      <w:r w:rsidRPr="00F6374C">
        <w:rPr>
          <w:rFonts w:ascii="Times New Roman" w:hAnsi="Times New Roman" w:cs="Times New Roman"/>
          <w:sz w:val="24"/>
          <w:szCs w:val="24"/>
        </w:rPr>
        <w:t xml:space="preserve">Date </w:t>
      </w:r>
    </w:p>
    <w:p w:rsidR="00D47957" w:rsidRPr="00F6374C" w:rsidRDefault="00A33D66" w:rsidP="001D234F">
      <w:pPr>
        <w:spacing w:after="0" w:line="480" w:lineRule="auto"/>
        <w:jc w:val="center"/>
        <w:rPr>
          <w:rFonts w:ascii="Times New Roman" w:hAnsi="Times New Roman" w:cs="Times New Roman"/>
          <w:sz w:val="24"/>
          <w:szCs w:val="24"/>
        </w:rPr>
      </w:pPr>
      <w:r w:rsidRPr="00F6374C">
        <w:rPr>
          <w:rFonts w:ascii="Times New Roman" w:hAnsi="Times New Roman" w:cs="Times New Roman"/>
          <w:sz w:val="24"/>
          <w:szCs w:val="24"/>
        </w:rPr>
        <w:t>Discussion</w:t>
      </w:r>
    </w:p>
    <w:p w:rsidR="00650CDD" w:rsidRDefault="00A33D66" w:rsidP="001D234F">
      <w:pPr>
        <w:spacing w:after="0" w:line="480" w:lineRule="auto"/>
        <w:rPr>
          <w:rFonts w:ascii="Times New Roman" w:hAnsi="Times New Roman" w:cs="Times New Roman"/>
          <w:b/>
          <w:sz w:val="24"/>
          <w:szCs w:val="24"/>
        </w:rPr>
      </w:pPr>
      <w:r>
        <w:rPr>
          <w:rFonts w:ascii="Times New Roman" w:hAnsi="Times New Roman" w:cs="Times New Roman"/>
          <w:b/>
          <w:sz w:val="24"/>
          <w:szCs w:val="24"/>
        </w:rPr>
        <w:t>Sources</w:t>
      </w:r>
    </w:p>
    <w:p w:rsidR="00650CDD" w:rsidRPr="00137D8E" w:rsidRDefault="00A33D66" w:rsidP="001D234F">
      <w:pPr>
        <w:spacing w:after="0" w:line="480" w:lineRule="auto"/>
        <w:ind w:left="720" w:hanging="720"/>
        <w:rPr>
          <w:rFonts w:ascii="Times New Roman" w:hAnsi="Times New Roman" w:cs="Times New Roman"/>
          <w:sz w:val="24"/>
          <w:szCs w:val="24"/>
        </w:rPr>
      </w:pPr>
      <w:r w:rsidRPr="00137D8E">
        <w:rPr>
          <w:rFonts w:ascii="Times New Roman" w:hAnsi="Times New Roman" w:cs="Times New Roman"/>
          <w:color w:val="222222"/>
          <w:sz w:val="24"/>
          <w:szCs w:val="24"/>
          <w:shd w:val="clear" w:color="auto" w:fill="FFFFFF"/>
        </w:rPr>
        <w:t>King, Martin Luther. "I have a dream." </w:t>
      </w:r>
      <w:r w:rsidRPr="00137D8E">
        <w:rPr>
          <w:rFonts w:ascii="Times New Roman" w:hAnsi="Times New Roman" w:cs="Times New Roman"/>
          <w:i/>
          <w:iCs/>
          <w:color w:val="222222"/>
          <w:sz w:val="24"/>
          <w:szCs w:val="24"/>
          <w:shd w:val="clear" w:color="auto" w:fill="FFFFFF"/>
        </w:rPr>
        <w:t>Negro History Bulletin</w:t>
      </w:r>
      <w:r w:rsidRPr="00137D8E">
        <w:rPr>
          <w:rFonts w:ascii="Times New Roman" w:hAnsi="Times New Roman" w:cs="Times New Roman"/>
          <w:color w:val="222222"/>
          <w:sz w:val="24"/>
          <w:szCs w:val="24"/>
          <w:shd w:val="clear" w:color="auto" w:fill="FFFFFF"/>
        </w:rPr>
        <w:t xml:space="preserve"> 31.5 (1968): 16. </w:t>
      </w:r>
    </w:p>
    <w:p w:rsidR="00650CDD" w:rsidRPr="0026131D" w:rsidRDefault="00A33D66" w:rsidP="001D234F">
      <w:pPr>
        <w:spacing w:after="0" w:line="480" w:lineRule="auto"/>
        <w:ind w:left="720" w:hanging="720"/>
        <w:rPr>
          <w:rFonts w:ascii="Times New Roman" w:hAnsi="Times New Roman" w:cs="Times New Roman"/>
          <w:color w:val="222222"/>
          <w:sz w:val="24"/>
          <w:szCs w:val="24"/>
          <w:shd w:val="clear" w:color="auto" w:fill="FFFFFF"/>
        </w:rPr>
      </w:pPr>
      <w:r w:rsidRPr="00137D8E">
        <w:rPr>
          <w:rFonts w:ascii="Times New Roman" w:hAnsi="Times New Roman" w:cs="Times New Roman"/>
          <w:color w:val="222222"/>
          <w:sz w:val="24"/>
          <w:szCs w:val="24"/>
          <w:shd w:val="clear" w:color="auto" w:fill="FFFFFF"/>
        </w:rPr>
        <w:t>Malcolm, X. "The Ballot or the Bullet Speech." </w:t>
      </w:r>
      <w:r w:rsidRPr="00137D8E">
        <w:rPr>
          <w:rFonts w:ascii="Times New Roman" w:hAnsi="Times New Roman" w:cs="Times New Roman"/>
          <w:i/>
          <w:iCs/>
          <w:color w:val="222222"/>
          <w:sz w:val="24"/>
          <w:szCs w:val="24"/>
          <w:shd w:val="clear" w:color="auto" w:fill="FFFFFF"/>
        </w:rPr>
        <w:t>Cleveland, OH (accessed April 6, 2021)</w:t>
      </w:r>
      <w:r w:rsidRPr="00137D8E">
        <w:rPr>
          <w:rFonts w:ascii="Times New Roman" w:hAnsi="Times New Roman" w:cs="Times New Roman"/>
          <w:color w:val="222222"/>
          <w:sz w:val="24"/>
          <w:szCs w:val="24"/>
          <w:shd w:val="clear" w:color="auto" w:fill="FFFFFF"/>
        </w:rPr>
        <w:t xml:space="preserve"> (1964). </w:t>
      </w:r>
    </w:p>
    <w:p w:rsidR="00BD26BE" w:rsidRDefault="00A33D66" w:rsidP="00F637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sources that I want to rhetorically analyze for essay three are similar because they are both speeches. </w:t>
      </w:r>
      <w:r w:rsidR="00C20E95">
        <w:rPr>
          <w:rFonts w:ascii="Times New Roman" w:hAnsi="Times New Roman" w:cs="Times New Roman"/>
          <w:sz w:val="24"/>
          <w:szCs w:val="24"/>
        </w:rPr>
        <w:t xml:space="preserve">These sources are Malcolm X and Martin Luther King Jr. Speeches. </w:t>
      </w:r>
      <w:r w:rsidR="00AA4D65">
        <w:rPr>
          <w:rFonts w:ascii="Times New Roman" w:hAnsi="Times New Roman" w:cs="Times New Roman"/>
          <w:sz w:val="24"/>
          <w:szCs w:val="24"/>
        </w:rPr>
        <w:t xml:space="preserve">I selected these sources </w:t>
      </w:r>
      <w:r w:rsidR="00F15B74">
        <w:rPr>
          <w:rFonts w:ascii="Times New Roman" w:hAnsi="Times New Roman" w:cs="Times New Roman"/>
          <w:sz w:val="24"/>
          <w:szCs w:val="24"/>
        </w:rPr>
        <w:t xml:space="preserve">because I am a human rights activist. I believe that these sources </w:t>
      </w:r>
      <w:r w:rsidR="002F2286">
        <w:rPr>
          <w:rFonts w:ascii="Times New Roman" w:hAnsi="Times New Roman" w:cs="Times New Roman"/>
          <w:sz w:val="24"/>
          <w:szCs w:val="24"/>
        </w:rPr>
        <w:t>convey</w:t>
      </w:r>
      <w:r w:rsidR="00F15B74">
        <w:rPr>
          <w:rFonts w:ascii="Times New Roman" w:hAnsi="Times New Roman" w:cs="Times New Roman"/>
          <w:sz w:val="24"/>
          <w:szCs w:val="24"/>
        </w:rPr>
        <w:t xml:space="preserve"> crucial information regarding human rights. </w:t>
      </w:r>
      <w:r w:rsidR="002F2286">
        <w:rPr>
          <w:rFonts w:ascii="Times New Roman" w:hAnsi="Times New Roman" w:cs="Times New Roman"/>
          <w:sz w:val="24"/>
          <w:szCs w:val="24"/>
        </w:rPr>
        <w:t xml:space="preserve">It is apparent that </w:t>
      </w:r>
      <w:r w:rsidR="00496282">
        <w:rPr>
          <w:rFonts w:ascii="Times New Roman" w:hAnsi="Times New Roman" w:cs="Times New Roman"/>
          <w:sz w:val="24"/>
          <w:szCs w:val="24"/>
        </w:rPr>
        <w:t xml:space="preserve">most minority groups, specifically Africa Americans, have encountered several challenges in the country. </w:t>
      </w:r>
      <w:r w:rsidR="0073119E">
        <w:rPr>
          <w:rFonts w:ascii="Times New Roman" w:hAnsi="Times New Roman" w:cs="Times New Roman"/>
          <w:sz w:val="24"/>
          <w:szCs w:val="24"/>
        </w:rPr>
        <w:t>These problem</w:t>
      </w:r>
      <w:r w:rsidR="006D5D51">
        <w:rPr>
          <w:rFonts w:ascii="Times New Roman" w:hAnsi="Times New Roman" w:cs="Times New Roman"/>
          <w:sz w:val="24"/>
          <w:szCs w:val="24"/>
        </w:rPr>
        <w:t xml:space="preserve">s emerged during slavery error even though their legacy can still be felt in modern America. </w:t>
      </w:r>
      <w:r w:rsidR="00183B2E">
        <w:rPr>
          <w:rFonts w:ascii="Times New Roman" w:hAnsi="Times New Roman" w:cs="Times New Roman"/>
          <w:sz w:val="24"/>
          <w:szCs w:val="24"/>
        </w:rPr>
        <w:t xml:space="preserve">For instance, the issue of racism has existed in the country for an extended time. </w:t>
      </w:r>
      <w:r w:rsidR="00671E16">
        <w:rPr>
          <w:rFonts w:ascii="Times New Roman" w:hAnsi="Times New Roman" w:cs="Times New Roman"/>
          <w:sz w:val="24"/>
          <w:szCs w:val="24"/>
        </w:rPr>
        <w:t>The genesis of racism can be traced several years back, and it can be refl</w:t>
      </w:r>
      <w:r w:rsidR="00F76BBA">
        <w:rPr>
          <w:rFonts w:ascii="Times New Roman" w:hAnsi="Times New Roman" w:cs="Times New Roman"/>
          <w:sz w:val="24"/>
          <w:szCs w:val="24"/>
        </w:rPr>
        <w:t>ected in aspects such as Jim Crow l</w:t>
      </w:r>
      <w:r w:rsidR="00671E16">
        <w:rPr>
          <w:rFonts w:ascii="Times New Roman" w:hAnsi="Times New Roman" w:cs="Times New Roman"/>
          <w:sz w:val="24"/>
          <w:szCs w:val="24"/>
        </w:rPr>
        <w:t>aws</w:t>
      </w:r>
      <w:r w:rsidR="00F76BBA">
        <w:rPr>
          <w:rFonts w:ascii="Times New Roman" w:hAnsi="Times New Roman" w:cs="Times New Roman"/>
          <w:sz w:val="24"/>
          <w:szCs w:val="24"/>
        </w:rPr>
        <w:t xml:space="preserve"> and statutes</w:t>
      </w:r>
      <w:r w:rsidR="00671E16">
        <w:rPr>
          <w:rFonts w:ascii="Times New Roman" w:hAnsi="Times New Roman" w:cs="Times New Roman"/>
          <w:sz w:val="24"/>
          <w:szCs w:val="24"/>
        </w:rPr>
        <w:t>.</w:t>
      </w:r>
      <w:r w:rsidR="00F76BBA">
        <w:rPr>
          <w:rFonts w:ascii="Times New Roman" w:hAnsi="Times New Roman" w:cs="Times New Roman"/>
          <w:sz w:val="24"/>
          <w:szCs w:val="24"/>
        </w:rPr>
        <w:t xml:space="preserve"> </w:t>
      </w:r>
      <w:r w:rsidR="005368FE">
        <w:rPr>
          <w:rFonts w:ascii="Times New Roman" w:hAnsi="Times New Roman" w:cs="Times New Roman"/>
          <w:sz w:val="24"/>
          <w:szCs w:val="24"/>
        </w:rPr>
        <w:t xml:space="preserve">Jim Crow laws mandated the segregation of public places, public transport, restrooms, drinking fountains, and public schools, among other areas. </w:t>
      </w:r>
      <w:r w:rsidR="009E5DD9">
        <w:rPr>
          <w:rFonts w:ascii="Times New Roman" w:hAnsi="Times New Roman" w:cs="Times New Roman"/>
          <w:sz w:val="24"/>
          <w:szCs w:val="24"/>
        </w:rPr>
        <w:t xml:space="preserve">These two sources that I have selected for essay three talk about the same themes. </w:t>
      </w:r>
      <w:r w:rsidR="004B35F0">
        <w:rPr>
          <w:rFonts w:ascii="Times New Roman" w:hAnsi="Times New Roman" w:cs="Times New Roman"/>
          <w:sz w:val="24"/>
          <w:szCs w:val="24"/>
        </w:rPr>
        <w:t xml:space="preserve">These sources also use various rhetorical elements such as ethos, pathos, and logos to persuade the audience to embrace civil rights movements. </w:t>
      </w:r>
    </w:p>
    <w:p w:rsidR="00F6374C" w:rsidRDefault="00F6374C" w:rsidP="001D234F">
      <w:pPr>
        <w:spacing w:after="0" w:line="480" w:lineRule="auto"/>
        <w:rPr>
          <w:rFonts w:ascii="Times New Roman" w:hAnsi="Times New Roman" w:cs="Times New Roman"/>
          <w:b/>
          <w:sz w:val="24"/>
          <w:szCs w:val="24"/>
        </w:rPr>
      </w:pPr>
    </w:p>
    <w:p w:rsidR="00F6374C" w:rsidRDefault="00F6374C" w:rsidP="001D234F">
      <w:pPr>
        <w:spacing w:after="0" w:line="480" w:lineRule="auto"/>
        <w:rPr>
          <w:rFonts w:ascii="Times New Roman" w:hAnsi="Times New Roman" w:cs="Times New Roman"/>
          <w:b/>
          <w:sz w:val="24"/>
          <w:szCs w:val="24"/>
        </w:rPr>
      </w:pPr>
    </w:p>
    <w:p w:rsidR="00F6374C" w:rsidRDefault="00F6374C" w:rsidP="001D234F">
      <w:pPr>
        <w:spacing w:after="0" w:line="480" w:lineRule="auto"/>
        <w:rPr>
          <w:rFonts w:ascii="Times New Roman" w:hAnsi="Times New Roman" w:cs="Times New Roman"/>
          <w:b/>
          <w:sz w:val="24"/>
          <w:szCs w:val="24"/>
        </w:rPr>
      </w:pPr>
    </w:p>
    <w:p w:rsidR="0068544C" w:rsidRDefault="00A33D66" w:rsidP="00F6374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Working </w:t>
      </w:r>
      <w:r w:rsidR="001D234F">
        <w:rPr>
          <w:rFonts w:ascii="Times New Roman" w:hAnsi="Times New Roman" w:cs="Times New Roman"/>
          <w:b/>
          <w:sz w:val="24"/>
          <w:szCs w:val="24"/>
        </w:rPr>
        <w:t>Thesis</w:t>
      </w:r>
    </w:p>
    <w:p w:rsidR="00EF4596" w:rsidRDefault="00A33D66" w:rsidP="00F6374C">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Even though Malcolm X and Martin Luther King Jr. used ethos in their speeches, it is apparent that </w:t>
      </w:r>
      <w:r>
        <w:rPr>
          <w:rFonts w:ascii="Times New Roman" w:hAnsi="Times New Roman" w:cs="Times New Roman"/>
          <w:sz w:val="24"/>
          <w:szCs w:val="24"/>
        </w:rPr>
        <w:t>“</w:t>
      </w:r>
      <w:r w:rsidRPr="00137D8E">
        <w:rPr>
          <w:rFonts w:ascii="Times New Roman" w:hAnsi="Times New Roman" w:cs="Times New Roman"/>
          <w:sz w:val="24"/>
          <w:szCs w:val="24"/>
        </w:rPr>
        <w:t>The Ballot or the Bullet</w:t>
      </w:r>
      <w:r>
        <w:rPr>
          <w:rFonts w:ascii="Times New Roman" w:hAnsi="Times New Roman" w:cs="Times New Roman"/>
          <w:sz w:val="24"/>
          <w:szCs w:val="24"/>
        </w:rPr>
        <w:t>”</w:t>
      </w:r>
      <w:r w:rsidRPr="00137D8E">
        <w:rPr>
          <w:rFonts w:ascii="Times New Roman" w:hAnsi="Times New Roman" w:cs="Times New Roman"/>
          <w:sz w:val="24"/>
          <w:szCs w:val="24"/>
        </w:rPr>
        <w:t xml:space="preserve"> is mor</w:t>
      </w:r>
      <w:r>
        <w:rPr>
          <w:rFonts w:ascii="Times New Roman" w:hAnsi="Times New Roman" w:cs="Times New Roman"/>
          <w:sz w:val="24"/>
          <w:szCs w:val="24"/>
        </w:rPr>
        <w:t>e appealing and persuasive than King’s “</w:t>
      </w:r>
      <w:r w:rsidRPr="00137D8E">
        <w:rPr>
          <w:rFonts w:ascii="Times New Roman" w:hAnsi="Times New Roman" w:cs="Times New Roman"/>
          <w:sz w:val="24"/>
          <w:szCs w:val="24"/>
        </w:rPr>
        <w:t>I Have a Dream</w:t>
      </w:r>
      <w:r>
        <w:rPr>
          <w:rFonts w:ascii="Times New Roman" w:hAnsi="Times New Roman" w:cs="Times New Roman"/>
          <w:sz w:val="24"/>
          <w:szCs w:val="24"/>
        </w:rPr>
        <w:t>”</w:t>
      </w:r>
      <w:r w:rsidRPr="00137D8E">
        <w:rPr>
          <w:rFonts w:ascii="Times New Roman" w:hAnsi="Times New Roman" w:cs="Times New Roman"/>
          <w:sz w:val="24"/>
          <w:szCs w:val="24"/>
        </w:rPr>
        <w:t xml:space="preserve"> since Malcolm effectively utilized ethos in several parts of the spe</w:t>
      </w:r>
      <w:r w:rsidRPr="00137D8E">
        <w:rPr>
          <w:rFonts w:ascii="Times New Roman" w:hAnsi="Times New Roman" w:cs="Times New Roman"/>
          <w:sz w:val="24"/>
          <w:szCs w:val="24"/>
        </w:rPr>
        <w:t xml:space="preserve">ech. </w:t>
      </w:r>
    </w:p>
    <w:p w:rsidR="001346C1" w:rsidRDefault="00A33D66" w:rsidP="00F6374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Evidence from the Two</w:t>
      </w:r>
      <w:r w:rsidR="005917A9">
        <w:rPr>
          <w:rFonts w:ascii="Times New Roman" w:hAnsi="Times New Roman" w:cs="Times New Roman"/>
          <w:b/>
          <w:sz w:val="24"/>
          <w:szCs w:val="24"/>
        </w:rPr>
        <w:t xml:space="preserve"> Texts that Supports the thesis</w:t>
      </w:r>
    </w:p>
    <w:p w:rsidR="005917A9" w:rsidRDefault="00A33D66" w:rsidP="00F637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reasons why Malcolm X's speech has better use of ethos than King's speech is based on the frequency of its use. </w:t>
      </w:r>
      <w:r w:rsidR="0020255D">
        <w:rPr>
          <w:rFonts w:ascii="Times New Roman" w:hAnsi="Times New Roman" w:cs="Times New Roman"/>
          <w:sz w:val="24"/>
          <w:szCs w:val="24"/>
        </w:rPr>
        <w:t>It is apparent that Malco</w:t>
      </w:r>
      <w:r w:rsidR="006341C8">
        <w:rPr>
          <w:rFonts w:ascii="Times New Roman" w:hAnsi="Times New Roman" w:cs="Times New Roman"/>
          <w:sz w:val="24"/>
          <w:szCs w:val="24"/>
        </w:rPr>
        <w:t>l</w:t>
      </w:r>
      <w:r w:rsidR="0020255D">
        <w:rPr>
          <w:rFonts w:ascii="Times New Roman" w:hAnsi="Times New Roman" w:cs="Times New Roman"/>
          <w:sz w:val="24"/>
          <w:szCs w:val="24"/>
        </w:rPr>
        <w:t xml:space="preserve">m’s speech integrates ethos in many sections as compared to the case in King’s speech. </w:t>
      </w:r>
      <w:r w:rsidR="006341C8">
        <w:rPr>
          <w:rFonts w:ascii="Times New Roman" w:hAnsi="Times New Roman" w:cs="Times New Roman"/>
          <w:sz w:val="24"/>
          <w:szCs w:val="24"/>
        </w:rPr>
        <w:t xml:space="preserve">King has limited use of ethos since he only integrated it in one sentence. </w:t>
      </w:r>
      <w:r w:rsidR="007C13DA">
        <w:rPr>
          <w:rFonts w:ascii="Times New Roman" w:hAnsi="Times New Roman" w:cs="Times New Roman"/>
          <w:sz w:val="24"/>
          <w:szCs w:val="24"/>
        </w:rPr>
        <w:t xml:space="preserve">This means that he was unable to sustain his credibility to the audience at a greater depth as compared to Malcolm. </w:t>
      </w:r>
    </w:p>
    <w:p w:rsidR="003A2DE7" w:rsidRPr="005917A9" w:rsidRDefault="00A33D66" w:rsidP="00F637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same line, Malcolm X managed to prove to the audience that he is part of them and the entire narrative that he supports. </w:t>
      </w:r>
      <w:r w:rsidR="00CD71EF">
        <w:rPr>
          <w:rFonts w:ascii="Times New Roman" w:hAnsi="Times New Roman" w:cs="Times New Roman"/>
          <w:sz w:val="24"/>
          <w:szCs w:val="24"/>
        </w:rPr>
        <w:t xml:space="preserve">For instance, he assures the public that he is still a Muslim and not a radical. He also affirmed that he is still fighting for human rights. All these indicate that he is actively involved in the fight for their rights. </w:t>
      </w:r>
      <w:r w:rsidR="00EA1D45">
        <w:rPr>
          <w:rFonts w:ascii="Times New Roman" w:hAnsi="Times New Roman" w:cs="Times New Roman"/>
          <w:sz w:val="24"/>
          <w:szCs w:val="24"/>
        </w:rPr>
        <w:t xml:space="preserve">On the other hand, King's speech expresses a weaker use of ethos since it only assures the audience of his hopes. For instance, he maintains that one day his children will not live in a nation where racism prevails. This is a weaker way to instill credibility since it does not indicate his active role and promises towards the fight for human rights. Therefore, the use of ethos in King's speech is weaker as compared to its use in Malcolm's speech. </w:t>
      </w:r>
    </w:p>
    <w:p w:rsidR="001346C1" w:rsidRPr="001346C1" w:rsidRDefault="001346C1" w:rsidP="001D234F">
      <w:pPr>
        <w:spacing w:after="0" w:line="480" w:lineRule="auto"/>
        <w:rPr>
          <w:rFonts w:ascii="Times New Roman" w:hAnsi="Times New Roman" w:cs="Times New Roman"/>
          <w:sz w:val="24"/>
          <w:szCs w:val="24"/>
        </w:rPr>
      </w:pPr>
    </w:p>
    <w:p w:rsidR="00BD26BE" w:rsidRPr="00BD26BE" w:rsidRDefault="00BD26BE" w:rsidP="001D234F">
      <w:pPr>
        <w:spacing w:after="0" w:line="480" w:lineRule="auto"/>
        <w:rPr>
          <w:rFonts w:ascii="Times New Roman" w:hAnsi="Times New Roman" w:cs="Times New Roman"/>
          <w:sz w:val="24"/>
          <w:szCs w:val="24"/>
        </w:rPr>
      </w:pPr>
    </w:p>
    <w:p w:rsidR="00F15B74" w:rsidRPr="00C96751" w:rsidRDefault="00F15B74" w:rsidP="001D234F">
      <w:pPr>
        <w:spacing w:after="0" w:line="480" w:lineRule="auto"/>
        <w:rPr>
          <w:rFonts w:ascii="Times New Roman" w:hAnsi="Times New Roman" w:cs="Times New Roman"/>
          <w:sz w:val="24"/>
          <w:szCs w:val="24"/>
        </w:rPr>
      </w:pPr>
    </w:p>
    <w:p w:rsidR="00C96751" w:rsidRPr="00C96751" w:rsidRDefault="00C96751" w:rsidP="001D234F">
      <w:pPr>
        <w:spacing w:after="0" w:line="480" w:lineRule="auto"/>
        <w:rPr>
          <w:rFonts w:ascii="Times New Roman" w:hAnsi="Times New Roman" w:cs="Times New Roman"/>
          <w:b/>
          <w:sz w:val="24"/>
          <w:szCs w:val="24"/>
        </w:rPr>
      </w:pPr>
    </w:p>
    <w:sectPr w:rsidR="00C96751" w:rsidRPr="00C967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D66" w:rsidRDefault="00A33D66">
      <w:pPr>
        <w:spacing w:after="0" w:line="240" w:lineRule="auto"/>
      </w:pPr>
      <w:r>
        <w:separator/>
      </w:r>
    </w:p>
  </w:endnote>
  <w:endnote w:type="continuationSeparator" w:id="0">
    <w:p w:rsidR="00A33D66" w:rsidRDefault="00A33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D66" w:rsidRDefault="00A33D66">
      <w:pPr>
        <w:spacing w:after="0" w:line="240" w:lineRule="auto"/>
      </w:pPr>
      <w:r>
        <w:separator/>
      </w:r>
    </w:p>
  </w:footnote>
  <w:footnote w:type="continuationSeparator" w:id="0">
    <w:p w:rsidR="00A33D66" w:rsidRDefault="00A33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74C" w:rsidRPr="00F6374C" w:rsidRDefault="00A33D66">
    <w:pPr>
      <w:pStyle w:val="Header"/>
      <w:jc w:val="right"/>
      <w:rPr>
        <w:rFonts w:ascii="Times New Roman" w:hAnsi="Times New Roman" w:cs="Times New Roman"/>
        <w:sz w:val="24"/>
        <w:szCs w:val="24"/>
      </w:rPr>
    </w:pPr>
    <w:r w:rsidRPr="00F6374C">
      <w:rPr>
        <w:rFonts w:ascii="Times New Roman" w:hAnsi="Times New Roman" w:cs="Times New Roman"/>
        <w:sz w:val="24"/>
        <w:szCs w:val="24"/>
      </w:rPr>
      <w:t xml:space="preserve">Surname </w:t>
    </w:r>
    <w:sdt>
      <w:sdtPr>
        <w:rPr>
          <w:rFonts w:ascii="Times New Roman" w:hAnsi="Times New Roman" w:cs="Times New Roman"/>
          <w:sz w:val="24"/>
          <w:szCs w:val="24"/>
        </w:rPr>
        <w:id w:val="1806584267"/>
        <w:docPartObj>
          <w:docPartGallery w:val="Page Numbers (Top of Page)"/>
          <w:docPartUnique/>
        </w:docPartObj>
      </w:sdtPr>
      <w:sdtEndPr>
        <w:rPr>
          <w:noProof/>
        </w:rPr>
      </w:sdtEndPr>
      <w:sdtContent>
        <w:r w:rsidRPr="00F6374C">
          <w:rPr>
            <w:rFonts w:ascii="Times New Roman" w:hAnsi="Times New Roman" w:cs="Times New Roman"/>
            <w:sz w:val="24"/>
            <w:szCs w:val="24"/>
          </w:rPr>
          <w:fldChar w:fldCharType="begin"/>
        </w:r>
        <w:r w:rsidRPr="00F6374C">
          <w:rPr>
            <w:rFonts w:ascii="Times New Roman" w:hAnsi="Times New Roman" w:cs="Times New Roman"/>
            <w:sz w:val="24"/>
            <w:szCs w:val="24"/>
          </w:rPr>
          <w:instrText xml:space="preserve"> PAGE   \* MERGEFORMAT </w:instrText>
        </w:r>
        <w:r w:rsidRPr="00F6374C">
          <w:rPr>
            <w:rFonts w:ascii="Times New Roman" w:hAnsi="Times New Roman" w:cs="Times New Roman"/>
            <w:sz w:val="24"/>
            <w:szCs w:val="24"/>
          </w:rPr>
          <w:fldChar w:fldCharType="separate"/>
        </w:r>
        <w:r w:rsidR="00F63902">
          <w:rPr>
            <w:rFonts w:ascii="Times New Roman" w:hAnsi="Times New Roman" w:cs="Times New Roman"/>
            <w:noProof/>
            <w:sz w:val="24"/>
            <w:szCs w:val="24"/>
          </w:rPr>
          <w:t>2</w:t>
        </w:r>
        <w:r w:rsidRPr="00F6374C">
          <w:rPr>
            <w:rFonts w:ascii="Times New Roman" w:hAnsi="Times New Roman" w:cs="Times New Roman"/>
            <w:noProof/>
            <w:sz w:val="24"/>
            <w:szCs w:val="24"/>
          </w:rPr>
          <w:fldChar w:fldCharType="end"/>
        </w:r>
      </w:sdtContent>
    </w:sdt>
  </w:p>
  <w:p w:rsidR="00F6374C" w:rsidRDefault="00F63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072"/>
    <w:rsid w:val="001346C1"/>
    <w:rsid w:val="00137D8E"/>
    <w:rsid w:val="00183B2E"/>
    <w:rsid w:val="001D234F"/>
    <w:rsid w:val="0020255D"/>
    <w:rsid w:val="0026131D"/>
    <w:rsid w:val="002F2286"/>
    <w:rsid w:val="003A2DE7"/>
    <w:rsid w:val="00441565"/>
    <w:rsid w:val="00496282"/>
    <w:rsid w:val="004B35F0"/>
    <w:rsid w:val="005368FE"/>
    <w:rsid w:val="005917A9"/>
    <w:rsid w:val="006341C8"/>
    <w:rsid w:val="00650CDD"/>
    <w:rsid w:val="00671E16"/>
    <w:rsid w:val="0068544C"/>
    <w:rsid w:val="006C6751"/>
    <w:rsid w:val="006D5D51"/>
    <w:rsid w:val="0073119E"/>
    <w:rsid w:val="007C13DA"/>
    <w:rsid w:val="007F0C77"/>
    <w:rsid w:val="009E5DD9"/>
    <w:rsid w:val="00A33D66"/>
    <w:rsid w:val="00AA4D65"/>
    <w:rsid w:val="00B16ECB"/>
    <w:rsid w:val="00BD26BE"/>
    <w:rsid w:val="00BD3042"/>
    <w:rsid w:val="00C20E95"/>
    <w:rsid w:val="00C96751"/>
    <w:rsid w:val="00CD71EF"/>
    <w:rsid w:val="00D17072"/>
    <w:rsid w:val="00D47957"/>
    <w:rsid w:val="00EA1D45"/>
    <w:rsid w:val="00EF4596"/>
    <w:rsid w:val="00F15B74"/>
    <w:rsid w:val="00F6374C"/>
    <w:rsid w:val="00F63902"/>
    <w:rsid w:val="00F76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ACD64-757E-4438-B7E6-D50F76D6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74C"/>
  </w:style>
  <w:style w:type="paragraph" w:styleId="Footer">
    <w:name w:val="footer"/>
    <w:basedOn w:val="Normal"/>
    <w:link w:val="FooterChar"/>
    <w:uiPriority w:val="99"/>
    <w:unhideWhenUsed/>
    <w:rsid w:val="00F63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2021-11-04T02:02:00Z</dcterms:created>
  <dcterms:modified xsi:type="dcterms:W3CDTF">2021-11-04T02:02:00Z</dcterms:modified>
</cp:coreProperties>
</file>